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Calibri" w:eastAsia="黑体"/>
          <w:spacing w:val="-10"/>
          <w:sz w:val="32"/>
          <w:szCs w:val="32"/>
        </w:rPr>
      </w:pPr>
      <w:bookmarkStart w:id="0" w:name="_GoBack"/>
      <w:bookmarkEnd w:id="0"/>
    </w:p>
    <w:p>
      <w:pPr>
        <w:pStyle w:val="6"/>
        <w:ind w:right="-348" w:rightChars="-166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4</w:t>
      </w:r>
      <w:r>
        <w:rPr>
          <w:rFonts w:hint="eastAsia" w:ascii="方正小标宋简体" w:eastAsia="方正小标宋简体"/>
        </w:rPr>
        <w:t>年度</w:t>
      </w:r>
      <w:r>
        <w:rPr>
          <w:rFonts w:hint="eastAsia" w:ascii="方正小标宋简体" w:eastAsia="方正小标宋简体"/>
          <w:lang w:eastAsia="zh-CN"/>
        </w:rPr>
        <w:t>南京</w:t>
      </w:r>
      <w:r>
        <w:rPr>
          <w:rFonts w:hint="eastAsia" w:ascii="方正小标宋简体" w:eastAsia="方正小标宋简体"/>
        </w:rPr>
        <w:t>市民政局随机抽查事项清单</w:t>
      </w:r>
    </w:p>
    <w:p>
      <w:pPr>
        <w:ind w:hanging="105"/>
      </w:pPr>
    </w:p>
    <w:tbl>
      <w:tblPr>
        <w:tblStyle w:val="4"/>
        <w:tblW w:w="14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03"/>
        <w:gridCol w:w="2377"/>
        <w:gridCol w:w="1133"/>
        <w:gridCol w:w="1800"/>
        <w:gridCol w:w="1020"/>
        <w:gridCol w:w="6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ourier New" w:hAnsi="Courier New" w:eastAsia="宋体" w:cs="Courier New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Cs w:val="21"/>
              </w:rPr>
              <w:t>抽查</w:t>
            </w:r>
            <w:r>
              <w:rPr>
                <w:rFonts w:hint="eastAsia" w:ascii="Courier New" w:hAnsi="Courier New" w:cs="Courier New"/>
                <w:b/>
                <w:bCs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ourier New" w:hAnsi="Courier New" w:eastAsia="宋体" w:cs="Courier New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Cs w:val="21"/>
                <w:lang w:eastAsia="zh-CN"/>
              </w:rPr>
              <w:t>抽查事项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Cs w:val="21"/>
              </w:rPr>
              <w:t>检查主体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ourier New" w:hAnsi="Courier New" w:eastAsia="宋体" w:cs="Courier New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Cs w:val="21"/>
                <w:lang w:eastAsia="zh-CN"/>
              </w:rPr>
              <w:t>检查对象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Cs w:val="21"/>
                <w:lang w:eastAsia="zh-CN"/>
              </w:rPr>
              <w:t>事项类别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Courier New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Cs w:val="21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Courier New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0"/>
                <w:szCs w:val="21"/>
              </w:rPr>
              <w:t>1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社会组织检查</w:t>
            </w:r>
          </w:p>
        </w:tc>
        <w:tc>
          <w:tcPr>
            <w:tcW w:w="237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对社会组织依法开展活动情况的行政检查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市属社会组织（不含慈善组织）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《社会团体登记管理条例》第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二十七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条、第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三十二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、第三十四条、第三十五条、第三十六条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Courier New"/>
                <w:bCs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6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《民办非企业单位登记管理暂行条例》第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十九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条、第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二十四条、第二十五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、第二十六条、第二十七条、第二十八条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Courier New"/>
                <w:bCs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6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《基金会管理条例》第三十四条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四十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条、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第四十一条、第四十二条、第四十三条、第四十四条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Courier New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0"/>
                <w:szCs w:val="21"/>
              </w:rPr>
              <w:t>2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慈善组织检查</w:t>
            </w:r>
          </w:p>
        </w:tc>
        <w:tc>
          <w:tcPr>
            <w:tcW w:w="2377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对慈善组织依法开展活动的行政检查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市属慈善组织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中华人民共和国慈善法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》第十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、第九十二条、第九十三条、第九十五条、第九十八条、第九十九条、第一百零一条、第一百零二条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Courier New"/>
                <w:bCs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6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《江苏省政府关于促进慈善事业健康发展的实施意见》第五条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Courier New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Courier New"/>
                <w:bCs/>
                <w:kern w:val="0"/>
                <w:szCs w:val="21"/>
              </w:rPr>
              <w:t>3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养老机构检查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对养老机构依法服务和运营的行政检查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市属养老机构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《养老机构管理办法》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Courier New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殡葬服务机构检查</w:t>
            </w:r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对殡葬服务机构依法服务和运营的行政检查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  <w:t>市民政局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全市经营性公墓（塔陵）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一般检查事项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殡葬管理条例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第十八条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Courier New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江苏省殡葬管理条例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val="en-US" w:eastAsia="zh-CN"/>
              </w:rPr>
              <w:t>第二十八条、第三十条、第三十二条、第四十五条、第五十条</w:t>
            </w:r>
          </w:p>
        </w:tc>
      </w:tr>
    </w:tbl>
    <w:p>
      <w:pPr>
        <w:ind w:firstLine="210" w:firstLineChars="100"/>
      </w:pPr>
    </w:p>
    <w:sectPr>
      <w:pgSz w:w="16838" w:h="11906" w:orient="landscape"/>
      <w:pgMar w:top="1588" w:right="1701" w:bottom="1588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07"/>
    <w:rsid w:val="000329DC"/>
    <w:rsid w:val="00043843"/>
    <w:rsid w:val="00061C79"/>
    <w:rsid w:val="00086218"/>
    <w:rsid w:val="0019103B"/>
    <w:rsid w:val="001A0C16"/>
    <w:rsid w:val="001F313C"/>
    <w:rsid w:val="001F3ED9"/>
    <w:rsid w:val="0024201B"/>
    <w:rsid w:val="00346F34"/>
    <w:rsid w:val="00456FA5"/>
    <w:rsid w:val="004A2A21"/>
    <w:rsid w:val="004D65EF"/>
    <w:rsid w:val="004F6B50"/>
    <w:rsid w:val="00504A0F"/>
    <w:rsid w:val="005D2249"/>
    <w:rsid w:val="00696DBE"/>
    <w:rsid w:val="006C1D7C"/>
    <w:rsid w:val="006E6272"/>
    <w:rsid w:val="00722D3B"/>
    <w:rsid w:val="007432D7"/>
    <w:rsid w:val="007B52CF"/>
    <w:rsid w:val="007D505D"/>
    <w:rsid w:val="007D73F4"/>
    <w:rsid w:val="00804A47"/>
    <w:rsid w:val="00887542"/>
    <w:rsid w:val="008A7D75"/>
    <w:rsid w:val="00982D61"/>
    <w:rsid w:val="009D55EF"/>
    <w:rsid w:val="00A070AB"/>
    <w:rsid w:val="00AB34B8"/>
    <w:rsid w:val="00CD2107"/>
    <w:rsid w:val="00D129F3"/>
    <w:rsid w:val="00DA6C7F"/>
    <w:rsid w:val="00E70CD5"/>
    <w:rsid w:val="00E8745B"/>
    <w:rsid w:val="00F64A21"/>
    <w:rsid w:val="00F72F53"/>
    <w:rsid w:val="00F90C9B"/>
    <w:rsid w:val="00FA2271"/>
    <w:rsid w:val="0DF251D4"/>
    <w:rsid w:val="127308C5"/>
    <w:rsid w:val="17647B6B"/>
    <w:rsid w:val="1A740264"/>
    <w:rsid w:val="1CBA06D4"/>
    <w:rsid w:val="2AA41222"/>
    <w:rsid w:val="3FBB0C50"/>
    <w:rsid w:val="3FF00158"/>
    <w:rsid w:val="59295427"/>
    <w:rsid w:val="64310F7C"/>
    <w:rsid w:val="6EF25903"/>
    <w:rsid w:val="7FE758B7"/>
    <w:rsid w:val="F7DE71DB"/>
    <w:rsid w:val="FED37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eastAsia="方正小标宋_GBK"/>
      <w:kern w:val="0"/>
      <w:sz w:val="44"/>
      <w:szCs w:val="20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font41"/>
    <w:basedOn w:val="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1405</Words>
  <Characters>1419</Characters>
  <Lines>6</Lines>
  <Paragraphs>1</Paragraphs>
  <TotalTime>5.66666666666667</TotalTime>
  <ScaleCrop>false</ScaleCrop>
  <LinksUpToDate>false</LinksUpToDate>
  <CharactersWithSpaces>1432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2018-01-18T07:10:00Z</dcterms:created>
  <dc:creator>Ling</dc:creator>
  <cp:lastModifiedBy>NTKO</cp:lastModifiedBy>
  <dcterms:modified xsi:type="dcterms:W3CDTF">2024-04-01T09:24:40Z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E562A299F43B44BF8CC53817413CC676</vt:lpwstr>
  </property>
</Properties>
</file>